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3AB0" w14:textId="77777777" w:rsidR="00826376" w:rsidRDefault="00826376">
      <w:pPr>
        <w:shd w:val="clear" w:color="auto" w:fill="FFFFFF"/>
        <w:rPr>
          <w:rFonts w:ascii="Calibri" w:eastAsia="Calibri" w:hAnsi="Calibri" w:cs="Calibri"/>
          <w:color w:val="191823"/>
        </w:rPr>
      </w:pPr>
    </w:p>
    <w:p w14:paraId="131437B3" w14:textId="77777777" w:rsidR="00826376" w:rsidRDefault="00000000">
      <w:p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 xml:space="preserve">A Memorandum of Understanding (MOU) is not a legal </w:t>
      </w:r>
      <w:proofErr w:type="gramStart"/>
      <w:r>
        <w:rPr>
          <w:rFonts w:ascii="Calibri" w:eastAsia="Calibri" w:hAnsi="Calibri" w:cs="Calibri"/>
          <w:color w:val="191823"/>
        </w:rPr>
        <w:t>document, but</w:t>
      </w:r>
      <w:proofErr w:type="gramEnd"/>
      <w:r>
        <w:rPr>
          <w:rFonts w:ascii="Calibri" w:eastAsia="Calibri" w:hAnsi="Calibri" w:cs="Calibri"/>
          <w:color w:val="191823"/>
        </w:rPr>
        <w:t xml:space="preserve"> provides clarity for each of the involved parties on their first steps of working together, allowing stakeholders to gain a mutual understanding of the responsibilities of each partner. </w:t>
      </w:r>
    </w:p>
    <w:p w14:paraId="09A985A1" w14:textId="77777777" w:rsidR="00826376" w:rsidRDefault="00826376">
      <w:pPr>
        <w:shd w:val="clear" w:color="auto" w:fill="FFFFFF"/>
        <w:rPr>
          <w:rFonts w:ascii="Calibri" w:eastAsia="Calibri" w:hAnsi="Calibri" w:cs="Calibri"/>
          <w:b/>
          <w:color w:val="191823"/>
        </w:rPr>
      </w:pPr>
    </w:p>
    <w:p w14:paraId="47781C6C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Title</w:t>
      </w:r>
      <w:r>
        <w:rPr>
          <w:rFonts w:ascii="Calibri" w:eastAsia="Calibri" w:hAnsi="Calibri" w:cs="Calibri"/>
          <w:color w:val="191823"/>
        </w:rPr>
        <w:t xml:space="preserve"> - Add the title, such as “Memorandum of understanding between (organization name) and (organization name).</w:t>
      </w:r>
    </w:p>
    <w:p w14:paraId="65E73825" w14:textId="77777777" w:rsidR="00826376" w:rsidRDefault="00826376">
      <w:pPr>
        <w:shd w:val="clear" w:color="auto" w:fill="FFFFFF"/>
        <w:ind w:left="720"/>
        <w:rPr>
          <w:rFonts w:ascii="Calibri" w:eastAsia="Calibri" w:hAnsi="Calibri" w:cs="Calibri"/>
          <w:color w:val="191823"/>
        </w:rPr>
      </w:pPr>
    </w:p>
    <w:p w14:paraId="7261C645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Date</w:t>
      </w:r>
      <w:r>
        <w:rPr>
          <w:rFonts w:ascii="Calibri" w:eastAsia="Calibri" w:hAnsi="Calibri" w:cs="Calibri"/>
          <w:color w:val="191823"/>
        </w:rPr>
        <w:t xml:space="preserve"> - Add the date. Include month, day, and year, showing the date the agreement was made, when it goes into effect, and the expected duration.</w:t>
      </w:r>
    </w:p>
    <w:p w14:paraId="2C00354F" w14:textId="77777777" w:rsidR="00826376" w:rsidRDefault="00826376">
      <w:pPr>
        <w:shd w:val="clear" w:color="auto" w:fill="FFFFFF"/>
        <w:ind w:left="720"/>
        <w:rPr>
          <w:rFonts w:ascii="Calibri" w:eastAsia="Calibri" w:hAnsi="Calibri" w:cs="Calibri"/>
          <w:color w:val="191823"/>
        </w:rPr>
      </w:pPr>
    </w:p>
    <w:p w14:paraId="1F09F549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Identify the Parties Involved</w:t>
      </w:r>
      <w:r>
        <w:rPr>
          <w:rFonts w:ascii="Calibri" w:eastAsia="Calibri" w:hAnsi="Calibri" w:cs="Calibri"/>
          <w:color w:val="191823"/>
        </w:rPr>
        <w:t xml:space="preserve"> - Begin by clearly identifying the parties involved in the agreement. This section should also state the intent to form a relationship between the parties and outline the purpose of the MOU.</w:t>
      </w:r>
    </w:p>
    <w:p w14:paraId="5C13C656" w14:textId="77777777" w:rsidR="00826376" w:rsidRDefault="00826376">
      <w:pPr>
        <w:shd w:val="clear" w:color="auto" w:fill="FFFFFF"/>
        <w:ind w:left="720"/>
        <w:rPr>
          <w:rFonts w:ascii="Calibri" w:eastAsia="Calibri" w:hAnsi="Calibri" w:cs="Calibri"/>
          <w:color w:val="191823"/>
        </w:rPr>
      </w:pPr>
    </w:p>
    <w:p w14:paraId="7DACC2C1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Define the Scope and Objectives</w:t>
      </w:r>
      <w:r>
        <w:rPr>
          <w:rFonts w:ascii="Calibri" w:eastAsia="Calibri" w:hAnsi="Calibri" w:cs="Calibri"/>
          <w:color w:val="191823"/>
        </w:rPr>
        <w:t xml:space="preserve"> - Define the agreement's purpose in more detail. In this section, outline the scope of the agreement by defining its boundaries and limitations. </w:t>
      </w:r>
    </w:p>
    <w:p w14:paraId="67B86D6F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 xml:space="preserve">Clearly state the objectives and goals you aim to achieve through the collaboration. </w:t>
      </w:r>
    </w:p>
    <w:p w14:paraId="294B16D0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 xml:space="preserve">Be specific and concise to avoid ambiguity or confusion. </w:t>
      </w:r>
    </w:p>
    <w:p w14:paraId="40B6FB16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 xml:space="preserve">Ensure that both parties are aligned in their understanding of the scope and objectives of the MOU. </w:t>
      </w:r>
    </w:p>
    <w:p w14:paraId="46CB4672" w14:textId="77777777" w:rsidR="00826376" w:rsidRDefault="00826376">
      <w:pPr>
        <w:shd w:val="clear" w:color="auto" w:fill="FFFFFF"/>
        <w:ind w:left="1440"/>
        <w:rPr>
          <w:rFonts w:ascii="Calibri" w:eastAsia="Calibri" w:hAnsi="Calibri" w:cs="Calibri"/>
          <w:color w:val="191823"/>
        </w:rPr>
      </w:pPr>
    </w:p>
    <w:p w14:paraId="7F5A59E1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Terms of Agreement</w:t>
      </w:r>
      <w:r>
        <w:rPr>
          <w:rFonts w:ascii="Calibri" w:eastAsia="Calibri" w:hAnsi="Calibri" w:cs="Calibri"/>
          <w:color w:val="191823"/>
        </w:rPr>
        <w:t xml:space="preserve"> - This defines what each party will bring to the agreement. </w:t>
      </w:r>
    </w:p>
    <w:p w14:paraId="4836FE1B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>Explain which roles are to be performed and who will perform them, such as:</w:t>
      </w:r>
    </w:p>
    <w:p w14:paraId="00BF24E9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Advisor to implementation</w:t>
      </w:r>
    </w:p>
    <w:p w14:paraId="3FF79C9E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Implementer of pilot or program</w:t>
      </w:r>
    </w:p>
    <w:p w14:paraId="1940260E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Community advocate</w:t>
      </w:r>
    </w:p>
    <w:p w14:paraId="4D009F0F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>Specify the responsibilities and contributions of each party involved in the agreement, such as who will:</w:t>
      </w:r>
    </w:p>
    <w:p w14:paraId="2BE2D03A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Conduct community outreach</w:t>
      </w:r>
    </w:p>
    <w:p w14:paraId="375B0961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Facilitate connections with existing programs</w:t>
      </w:r>
    </w:p>
    <w:p w14:paraId="3A838C94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Develop program materials</w:t>
      </w:r>
    </w:p>
    <w:p w14:paraId="63B4E866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Train program facilitators</w:t>
      </w:r>
    </w:p>
    <w:p w14:paraId="2E447AB4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Implement program activities</w:t>
      </w:r>
    </w:p>
    <w:p w14:paraId="14242994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Evaluate program effectiveness</w:t>
      </w:r>
    </w:p>
    <w:p w14:paraId="4A5BD29B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Advocate for scale-up</w:t>
      </w:r>
    </w:p>
    <w:p w14:paraId="3FAB54DB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>Clearly define the tasks, deliverables, and timelines expected from each party, such as:</w:t>
      </w:r>
    </w:p>
    <w:p w14:paraId="2AE33984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Number and frequency of meetings</w:t>
      </w:r>
    </w:p>
    <w:p w14:paraId="6A223C44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Duration of commitment</w:t>
      </w:r>
    </w:p>
    <w:p w14:paraId="3E6EE933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lastRenderedPageBreak/>
        <w:t>Documentation of outputs</w:t>
      </w:r>
    </w:p>
    <w:p w14:paraId="3FF523F7" w14:textId="77777777" w:rsidR="00826376" w:rsidRDefault="00000000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Dissemination of results</w:t>
      </w:r>
    </w:p>
    <w:p w14:paraId="3A719DC9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91823"/>
        </w:rPr>
        <w:t>Ensure there is clarity on how the parties will collaborate and communicate throughout the duration of the agreement.</w:t>
      </w:r>
    </w:p>
    <w:p w14:paraId="33BF06CE" w14:textId="77777777" w:rsidR="00826376" w:rsidRDefault="00826376">
      <w:pPr>
        <w:shd w:val="clear" w:color="auto" w:fill="FFFFFF"/>
        <w:ind w:left="1440"/>
        <w:rPr>
          <w:rFonts w:ascii="Calibri" w:eastAsia="Calibri" w:hAnsi="Calibri" w:cs="Calibri"/>
          <w:color w:val="191823"/>
        </w:rPr>
      </w:pPr>
    </w:p>
    <w:p w14:paraId="4274DE0F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 xml:space="preserve">Terms of Financial Compensation  - </w:t>
      </w:r>
      <w:r>
        <w:rPr>
          <w:rFonts w:ascii="Calibri" w:eastAsia="Calibri" w:hAnsi="Calibri" w:cs="Calibri"/>
          <w:color w:val="191823"/>
        </w:rPr>
        <w:t xml:space="preserve">This is entirely optional and should be determined based on local customs and available resources. </w:t>
      </w:r>
    </w:p>
    <w:p w14:paraId="1877BB65" w14:textId="77777777" w:rsidR="00826376" w:rsidRDefault="00826376">
      <w:pPr>
        <w:shd w:val="clear" w:color="auto" w:fill="FFFFFF"/>
        <w:ind w:left="720"/>
        <w:rPr>
          <w:rFonts w:ascii="Calibri" w:eastAsia="Calibri" w:hAnsi="Calibri" w:cs="Calibri"/>
          <w:color w:val="191823"/>
        </w:rPr>
      </w:pPr>
    </w:p>
    <w:p w14:paraId="445CD248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Other terms and conditions</w:t>
      </w:r>
      <w:r>
        <w:rPr>
          <w:rFonts w:ascii="Calibri" w:eastAsia="Calibri" w:hAnsi="Calibri" w:cs="Calibri"/>
          <w:color w:val="191823"/>
        </w:rPr>
        <w:t>- You may wish to use other clauses such as:</w:t>
      </w:r>
    </w:p>
    <w:p w14:paraId="37FBDDA9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Ownership of any data or products</w:t>
      </w:r>
    </w:p>
    <w:p w14:paraId="54737D80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Attribution of credit or authorship of products (e.g., training materials) or  manuscripts</w:t>
      </w:r>
    </w:p>
    <w:p w14:paraId="6DA280EC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Sharing of products or information to external parties</w:t>
      </w:r>
    </w:p>
    <w:p w14:paraId="0E38CD62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Child protection</w:t>
      </w:r>
    </w:p>
    <w:p w14:paraId="342BCE71" w14:textId="77777777" w:rsidR="00826376" w:rsidRDefault="00826376">
      <w:pPr>
        <w:shd w:val="clear" w:color="auto" w:fill="FFFFFF"/>
        <w:ind w:left="720"/>
        <w:rPr>
          <w:rFonts w:ascii="Calibri" w:eastAsia="Calibri" w:hAnsi="Calibri" w:cs="Calibri"/>
          <w:color w:val="191823"/>
        </w:rPr>
      </w:pPr>
    </w:p>
    <w:p w14:paraId="0F9B947A" w14:textId="77777777" w:rsidR="00826376" w:rsidRDefault="00000000">
      <w:pPr>
        <w:numPr>
          <w:ilvl w:val="0"/>
          <w:numId w:val="1"/>
        </w:numPr>
        <w:shd w:val="clear" w:color="auto" w:fill="FFFFFF"/>
      </w:pPr>
      <w:r>
        <w:rPr>
          <w:rFonts w:ascii="Calibri" w:eastAsia="Calibri" w:hAnsi="Calibri" w:cs="Calibri"/>
          <w:b/>
          <w:color w:val="191823"/>
        </w:rPr>
        <w:t>Signature</w:t>
      </w:r>
      <w:r>
        <w:rPr>
          <w:rFonts w:ascii="Calibri" w:eastAsia="Calibri" w:hAnsi="Calibri" w:cs="Calibri"/>
          <w:color w:val="191823"/>
        </w:rPr>
        <w:t xml:space="preserve"> - You should allow all interested parties to sign.</w:t>
      </w:r>
    </w:p>
    <w:p w14:paraId="5E9BD47A" w14:textId="77777777" w:rsidR="00826376" w:rsidRDefault="00826376">
      <w:pPr>
        <w:shd w:val="clear" w:color="auto" w:fill="FFFFFF"/>
        <w:ind w:left="720"/>
        <w:rPr>
          <w:rFonts w:ascii="Calibri" w:eastAsia="Calibri" w:hAnsi="Calibri" w:cs="Calibri"/>
          <w:color w:val="191823"/>
        </w:rPr>
      </w:pPr>
    </w:p>
    <w:p w14:paraId="1B332317" w14:textId="77777777" w:rsidR="00826376" w:rsidRDefault="00000000">
      <w:pPr>
        <w:numPr>
          <w:ilvl w:val="0"/>
          <w:numId w:val="1"/>
        </w:numPr>
        <w:shd w:val="clear" w:color="auto" w:fill="FFFFFF"/>
        <w:rPr>
          <w:color w:val="191823"/>
        </w:rPr>
      </w:pPr>
      <w:r>
        <w:rPr>
          <w:rFonts w:ascii="Calibri" w:eastAsia="Calibri" w:hAnsi="Calibri" w:cs="Calibri"/>
          <w:b/>
          <w:color w:val="191823"/>
        </w:rPr>
        <w:t xml:space="preserve">Supplemental material </w:t>
      </w:r>
      <w:r>
        <w:rPr>
          <w:rFonts w:ascii="Calibri" w:eastAsia="Calibri" w:hAnsi="Calibri" w:cs="Calibri"/>
          <w:color w:val="191823"/>
        </w:rPr>
        <w:t>- Include an appendix with any additional forms or information deemed necessary. This could include:</w:t>
      </w:r>
    </w:p>
    <w:p w14:paraId="13D5E9DF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Consent forms</w:t>
      </w:r>
    </w:p>
    <w:p w14:paraId="1079D28D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Request for information form</w:t>
      </w:r>
    </w:p>
    <w:p w14:paraId="2C8F2A17" w14:textId="77777777" w:rsidR="00826376" w:rsidRDefault="0000000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color w:val="191823"/>
        </w:rPr>
      </w:pPr>
      <w:r>
        <w:rPr>
          <w:rFonts w:ascii="Calibri" w:eastAsia="Calibri" w:hAnsi="Calibri" w:cs="Calibri"/>
          <w:color w:val="191823"/>
        </w:rPr>
        <w:t>Organizational chart</w:t>
      </w:r>
    </w:p>
    <w:p w14:paraId="0B4E770C" w14:textId="77777777" w:rsidR="00826376" w:rsidRDefault="00826376">
      <w:pPr>
        <w:widowControl w:val="0"/>
        <w:spacing w:line="240" w:lineRule="auto"/>
        <w:ind w:right="140"/>
        <w:rPr>
          <w:rFonts w:ascii="Calibri" w:eastAsia="Calibri" w:hAnsi="Calibri" w:cs="Calibri"/>
          <w:color w:val="191823"/>
        </w:rPr>
      </w:pPr>
    </w:p>
    <w:sectPr w:rsidR="00826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6" w:right="1440" w:bottom="566" w:left="1440" w:header="113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483F" w14:textId="77777777" w:rsidR="00DA4F73" w:rsidRDefault="00DA4F73">
      <w:pPr>
        <w:spacing w:line="240" w:lineRule="auto"/>
      </w:pPr>
      <w:r>
        <w:separator/>
      </w:r>
    </w:p>
  </w:endnote>
  <w:endnote w:type="continuationSeparator" w:id="0">
    <w:p w14:paraId="55B66A19" w14:textId="77777777" w:rsidR="00DA4F73" w:rsidRDefault="00DA4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9127" w14:textId="77777777" w:rsidR="00826376" w:rsidRDefault="00000000">
    <w:pPr>
      <w:jc w:val="right"/>
      <w:rPr>
        <w:rFonts w:ascii="Calibri" w:eastAsia="Calibri" w:hAnsi="Calibri" w:cs="Calibri"/>
        <w:color w:val="434343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9B3D9E4" wp14:editId="33BAE475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8247" cy="363337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1394" t="18565" r="10317" b="22185"/>
                  <a:stretch>
                    <a:fillRect/>
                  </a:stretch>
                </pic:blipFill>
                <pic:spPr>
                  <a:xfrm>
                    <a:off x="0" y="0"/>
                    <a:ext cx="1218247" cy="363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23DB342C" wp14:editId="2B6D4365">
          <wp:simplePos x="0" y="0"/>
          <wp:positionH relativeFrom="column">
            <wp:posOffset>4324350</wp:posOffset>
          </wp:positionH>
          <wp:positionV relativeFrom="paragraph">
            <wp:posOffset>133350</wp:posOffset>
          </wp:positionV>
          <wp:extent cx="1134428" cy="325314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8698" t="16501" r="5878" b="18118"/>
                  <a:stretch>
                    <a:fillRect/>
                  </a:stretch>
                </pic:blipFill>
                <pic:spPr>
                  <a:xfrm>
                    <a:off x="0" y="0"/>
                    <a:ext cx="1134428" cy="32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6B4DD9" w14:textId="619107C0" w:rsidR="00826376" w:rsidRDefault="00000000">
    <w:pPr>
      <w:jc w:val="right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PAGE</w:instrText>
    </w:r>
    <w:r>
      <w:rPr>
        <w:rFonts w:ascii="Calibri" w:eastAsia="Calibri" w:hAnsi="Calibri" w:cs="Calibri"/>
        <w:color w:val="808080"/>
        <w:sz w:val="20"/>
        <w:szCs w:val="20"/>
      </w:rPr>
      <w:fldChar w:fldCharType="separate"/>
    </w:r>
    <w:r w:rsidR="004D3B5A">
      <w:rPr>
        <w:rFonts w:ascii="Calibri" w:eastAsia="Calibri" w:hAnsi="Calibri" w:cs="Calibri"/>
        <w:noProof/>
        <w:color w:val="808080"/>
        <w:sz w:val="20"/>
        <w:szCs w:val="20"/>
      </w:rPr>
      <w:t>2</w: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E67C" w14:textId="77777777" w:rsidR="00826376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70E" w14:textId="77777777" w:rsidR="00826376" w:rsidRDefault="00000000">
    <w:pPr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FF0AED8" wp14:editId="1F705030">
          <wp:simplePos x="0" y="0"/>
          <wp:positionH relativeFrom="column">
            <wp:posOffset>4324350</wp:posOffset>
          </wp:positionH>
          <wp:positionV relativeFrom="paragraph">
            <wp:posOffset>133350</wp:posOffset>
          </wp:positionV>
          <wp:extent cx="1134428" cy="325314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698" t="16501" r="5878" b="18118"/>
                  <a:stretch>
                    <a:fillRect/>
                  </a:stretch>
                </pic:blipFill>
                <pic:spPr>
                  <a:xfrm>
                    <a:off x="0" y="0"/>
                    <a:ext cx="1134428" cy="32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2C1125C" wp14:editId="33EA33DB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218247" cy="363337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1394" t="18565" r="10317" b="22185"/>
                  <a:stretch>
                    <a:fillRect/>
                  </a:stretch>
                </pic:blipFill>
                <pic:spPr>
                  <a:xfrm>
                    <a:off x="0" y="0"/>
                    <a:ext cx="1218247" cy="363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9A0EDF" w14:textId="77777777" w:rsidR="00826376" w:rsidRDefault="00000000">
    <w:pPr>
      <w:jc w:val="right"/>
      <w:rPr>
        <w:rFonts w:ascii="Calibri" w:eastAsia="Calibri" w:hAnsi="Calibri" w:cs="Calibri"/>
        <w:color w:val="808080"/>
        <w:sz w:val="20"/>
        <w:szCs w:val="20"/>
      </w:rPr>
    </w:pPr>
    <w:r>
      <w:t xml:space="preserve">    </w:t>
    </w:r>
    <w:r>
      <w:rPr>
        <w:rFonts w:ascii="Calibri" w:eastAsia="Calibri" w:hAnsi="Calibri" w:cs="Calibri"/>
        <w:color w:val="808080"/>
        <w:sz w:val="20"/>
        <w:szCs w:val="20"/>
      </w:rPr>
      <w:t xml:space="preserve"> </w:t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PAGE</w:instrText>
    </w:r>
    <w:r>
      <w:rPr>
        <w:rFonts w:ascii="Calibri" w:eastAsia="Calibri" w:hAnsi="Calibri" w:cs="Calibri"/>
        <w:color w:val="808080"/>
        <w:sz w:val="20"/>
        <w:szCs w:val="20"/>
      </w:rPr>
      <w:fldChar w:fldCharType="separate"/>
    </w:r>
    <w:r w:rsidR="004D3B5A">
      <w:rPr>
        <w:rFonts w:ascii="Calibri" w:eastAsia="Calibri" w:hAnsi="Calibri" w:cs="Calibri"/>
        <w:noProof/>
        <w:color w:val="808080"/>
        <w:sz w:val="20"/>
        <w:szCs w:val="20"/>
      </w:rPr>
      <w:t>1</w: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38E5" w14:textId="77777777" w:rsidR="00DA4F73" w:rsidRDefault="00DA4F73">
      <w:pPr>
        <w:spacing w:line="240" w:lineRule="auto"/>
      </w:pPr>
      <w:r>
        <w:separator/>
      </w:r>
    </w:p>
  </w:footnote>
  <w:footnote w:type="continuationSeparator" w:id="0">
    <w:p w14:paraId="56ADC5FF" w14:textId="77777777" w:rsidR="00DA4F73" w:rsidRDefault="00DA4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A472" w14:textId="77777777" w:rsidR="00826376" w:rsidRDefault="00826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803A" w14:textId="77777777" w:rsidR="004D3B5A" w:rsidRDefault="004D3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05D4" w14:textId="77777777" w:rsidR="00826376" w:rsidRDefault="00000000">
    <w:pPr>
      <w:ind w:left="-1440"/>
      <w:jc w:val="right"/>
      <w:rPr>
        <w:rFonts w:ascii="Calibri" w:eastAsia="Calibri" w:hAnsi="Calibri" w:cs="Calibri"/>
        <w:b/>
        <w:color w:val="434343"/>
        <w:sz w:val="36"/>
        <w:szCs w:val="36"/>
      </w:rPr>
    </w:pPr>
    <w:r>
      <w:rPr>
        <w:rFonts w:ascii="Calibri" w:eastAsia="Calibri" w:hAnsi="Calibri" w:cs="Calibri"/>
        <w:b/>
        <w:color w:val="434343"/>
        <w:sz w:val="36"/>
        <w:szCs w:val="36"/>
      </w:rPr>
      <w:t xml:space="preserve">Guidance for developing a </w:t>
    </w:r>
  </w:p>
  <w:p w14:paraId="0B6A8849" w14:textId="77777777" w:rsidR="00826376" w:rsidRDefault="00000000">
    <w:pPr>
      <w:ind w:left="-1440"/>
      <w:jc w:val="right"/>
      <w:rPr>
        <w:color w:val="434343"/>
      </w:rPr>
    </w:pPr>
    <w:r>
      <w:rPr>
        <w:rFonts w:ascii="Calibri" w:eastAsia="Calibri" w:hAnsi="Calibri" w:cs="Calibri"/>
        <w:b/>
        <w:noProof/>
        <w:color w:val="434343"/>
        <w:sz w:val="36"/>
        <w:szCs w:val="36"/>
      </w:rPr>
      <w:drawing>
        <wp:anchor distT="0" distB="0" distL="0" distR="0" simplePos="0" relativeHeight="251658240" behindDoc="1" locked="0" layoutInCell="1" hidden="0" allowOverlap="1" wp14:anchorId="19BF3124" wp14:editId="0865F36A">
          <wp:simplePos x="0" y="0"/>
          <wp:positionH relativeFrom="margin">
            <wp:posOffset>-913130</wp:posOffset>
          </wp:positionH>
          <wp:positionV relativeFrom="margin">
            <wp:posOffset>-1547495</wp:posOffset>
          </wp:positionV>
          <wp:extent cx="2109788" cy="1772607"/>
          <wp:effectExtent l="0" t="0" r="0" b="571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1772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434343"/>
        <w:sz w:val="36"/>
        <w:szCs w:val="36"/>
      </w:rPr>
      <w:t xml:space="preserve">Memorandum of Understanding (MOU) </w:t>
    </w:r>
    <w:r>
      <w:rPr>
        <w:rFonts w:ascii="Calibri" w:eastAsia="Calibri" w:hAnsi="Calibri" w:cs="Calibri"/>
        <w:b/>
        <w:color w:val="434343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2682"/>
    <w:multiLevelType w:val="multilevel"/>
    <w:tmpl w:val="1194A4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9182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026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76"/>
    <w:rsid w:val="004D3B5A"/>
    <w:rsid w:val="00826376"/>
    <w:rsid w:val="00D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DF3DB"/>
  <w15:docId w15:val="{E682033D-28C5-AD4A-B788-A0EC9D0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D3B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6dacaa-8659-40a6-ae4b-db94d906a001" xsi:nil="true"/>
    <lcf76f155ced4ddcb4097134ff3c332f xmlns="b3e394f4-7e1b-40dc-9710-f85171a654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04E58DDB1147BACE8AD971ACB810" ma:contentTypeVersion="17" ma:contentTypeDescription="Create a new document." ma:contentTypeScope="" ma:versionID="11afb08bb001c51844071a9044290155">
  <xsd:schema xmlns:xsd="http://www.w3.org/2001/XMLSchema" xmlns:xs="http://www.w3.org/2001/XMLSchema" xmlns:p="http://schemas.microsoft.com/office/2006/metadata/properties" xmlns:ns2="b3e394f4-7e1b-40dc-9710-f85171a654f0" xmlns:ns3="9c6dacaa-8659-40a6-ae4b-db94d906a001" targetNamespace="http://schemas.microsoft.com/office/2006/metadata/properties" ma:root="true" ma:fieldsID="b2c2a2ee07de2eb9997aedb432d1592f" ns2:_="" ns3:_="">
    <xsd:import namespace="b3e394f4-7e1b-40dc-9710-f85171a654f0"/>
    <xsd:import namespace="9c6dacaa-8659-40a6-ae4b-db94d906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94f4-7e1b-40dc-9710-f85171a6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acaa-8659-40a6-ae4b-db94d906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0e095-a9ee-45a3-ad98-fc47b39f0f4e}" ma:internalName="TaxCatchAll" ma:showField="CatchAllData" ma:web="9c6dacaa-8659-40a6-ae4b-db94d906a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21EC9-2CBA-4AAA-AF55-6AFB4EDDC916}">
  <ds:schemaRefs>
    <ds:schemaRef ds:uri="http://schemas.microsoft.com/office/2006/metadata/properties"/>
    <ds:schemaRef ds:uri="http://schemas.microsoft.com/office/infopath/2007/PartnerControls"/>
    <ds:schemaRef ds:uri="9c6dacaa-8659-40a6-ae4b-db94d906a001"/>
    <ds:schemaRef ds:uri="b3e394f4-7e1b-40dc-9710-f85171a654f0"/>
  </ds:schemaRefs>
</ds:datastoreItem>
</file>

<file path=customXml/itemProps2.xml><?xml version="1.0" encoding="utf-8"?>
<ds:datastoreItem xmlns:ds="http://schemas.openxmlformats.org/officeDocument/2006/customXml" ds:itemID="{E21EE3A2-DA29-4C42-8709-9E2B13642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47F03-88D2-4C1A-94E8-0EA642DF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94f4-7e1b-40dc-9710-f85171a654f0"/>
    <ds:schemaRef ds:uri="9c6dacaa-8659-40a6-ae4b-db94d906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Aguilar</cp:lastModifiedBy>
  <cp:revision>2</cp:revision>
  <dcterms:created xsi:type="dcterms:W3CDTF">2024-03-12T00:08:00Z</dcterms:created>
  <dcterms:modified xsi:type="dcterms:W3CDTF">2024-03-12T00:09:00Z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0x0101003CAF04E58DDB1147BACE8AD971ACB810</vt:lpwstr>
  </property>
</Properties>
</file>